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A" w:rsidRPr="001F0687" w:rsidRDefault="0027575A" w:rsidP="0027575A">
      <w:pPr>
        <w:pStyle w:val="a3"/>
        <w:spacing w:before="71" w:line="322" w:lineRule="exact"/>
        <w:ind w:right="200"/>
        <w:jc w:val="center"/>
      </w:pPr>
      <w:r w:rsidRPr="001F0687">
        <w:t>Администрация</w:t>
      </w:r>
      <w:r w:rsidRPr="001F0687">
        <w:rPr>
          <w:spacing w:val="-1"/>
        </w:rPr>
        <w:t xml:space="preserve"> </w:t>
      </w:r>
      <w:r w:rsidRPr="001F0687">
        <w:t>Кемеровского</w:t>
      </w:r>
      <w:r w:rsidRPr="001F0687">
        <w:rPr>
          <w:spacing w:val="1"/>
        </w:rPr>
        <w:t xml:space="preserve"> </w:t>
      </w:r>
      <w:r w:rsidRPr="001F0687">
        <w:t>муниципального</w:t>
      </w:r>
      <w:r w:rsidRPr="001F0687">
        <w:rPr>
          <w:spacing w:val="1"/>
        </w:rPr>
        <w:t xml:space="preserve"> </w:t>
      </w:r>
      <w:r w:rsidRPr="001F0687">
        <w:t>округа</w:t>
      </w:r>
    </w:p>
    <w:p w:rsidR="0027575A" w:rsidRPr="001F0687" w:rsidRDefault="0027575A" w:rsidP="0027575A">
      <w:pPr>
        <w:pStyle w:val="a3"/>
        <w:spacing w:line="242" w:lineRule="auto"/>
        <w:ind w:right="202"/>
        <w:jc w:val="center"/>
      </w:pPr>
      <w:r w:rsidRPr="001F0687">
        <w:t>управление</w:t>
      </w:r>
      <w:r w:rsidRPr="001F0687">
        <w:rPr>
          <w:spacing w:val="-10"/>
        </w:rPr>
        <w:t xml:space="preserve"> </w:t>
      </w:r>
      <w:r w:rsidRPr="001F0687">
        <w:t>образования</w:t>
      </w:r>
      <w:r w:rsidRPr="001F0687">
        <w:rPr>
          <w:spacing w:val="-6"/>
        </w:rPr>
        <w:t xml:space="preserve"> </w:t>
      </w:r>
      <w:r w:rsidRPr="001F0687">
        <w:t>администрации</w:t>
      </w:r>
      <w:r w:rsidRPr="001F0687">
        <w:rPr>
          <w:spacing w:val="-7"/>
        </w:rPr>
        <w:t xml:space="preserve"> </w:t>
      </w:r>
      <w:r w:rsidRPr="001F0687">
        <w:t>Кемеровского</w:t>
      </w:r>
      <w:r w:rsidRPr="001F0687">
        <w:rPr>
          <w:spacing w:val="-5"/>
        </w:rPr>
        <w:t xml:space="preserve"> </w:t>
      </w:r>
      <w:r w:rsidRPr="001F0687">
        <w:t>муниципального</w:t>
      </w:r>
      <w:r w:rsidRPr="001F0687">
        <w:rPr>
          <w:spacing w:val="-9"/>
        </w:rPr>
        <w:t xml:space="preserve"> </w:t>
      </w:r>
      <w:r w:rsidRPr="001F0687">
        <w:t>округа</w:t>
      </w:r>
      <w:r w:rsidRPr="001F0687">
        <w:rPr>
          <w:spacing w:val="-67"/>
        </w:rPr>
        <w:t xml:space="preserve"> </w:t>
      </w:r>
      <w:r w:rsidRPr="001F0687">
        <w:t>(управление</w:t>
      </w:r>
      <w:r w:rsidRPr="001F0687">
        <w:rPr>
          <w:spacing w:val="-4"/>
        </w:rPr>
        <w:t xml:space="preserve"> </w:t>
      </w:r>
      <w:r w:rsidRPr="001F0687">
        <w:t>образования)</w:t>
      </w:r>
    </w:p>
    <w:p w:rsidR="0027575A" w:rsidRDefault="0027575A" w:rsidP="0027575A">
      <w:pPr>
        <w:pStyle w:val="a3"/>
        <w:rPr>
          <w:sz w:val="30"/>
        </w:rPr>
      </w:pPr>
    </w:p>
    <w:p w:rsidR="00BA0CBA" w:rsidRDefault="00BA0CBA" w:rsidP="0027575A">
      <w:pPr>
        <w:pStyle w:val="a3"/>
        <w:rPr>
          <w:sz w:val="30"/>
        </w:rPr>
      </w:pPr>
    </w:p>
    <w:p w:rsidR="00BA0CBA" w:rsidRPr="001F0687" w:rsidRDefault="00BA0CBA" w:rsidP="0027575A">
      <w:pPr>
        <w:pStyle w:val="a3"/>
        <w:rPr>
          <w:sz w:val="30"/>
        </w:rPr>
      </w:pPr>
    </w:p>
    <w:p w:rsidR="0027575A" w:rsidRPr="001F0687" w:rsidRDefault="0027575A" w:rsidP="0027575A">
      <w:pPr>
        <w:pStyle w:val="a3"/>
        <w:spacing w:before="6"/>
        <w:rPr>
          <w:sz w:val="25"/>
        </w:rPr>
      </w:pPr>
    </w:p>
    <w:p w:rsidR="0027575A" w:rsidRPr="001F0687" w:rsidRDefault="0027575A" w:rsidP="0027575A">
      <w:pPr>
        <w:pStyle w:val="a3"/>
        <w:ind w:left="4368" w:right="4091"/>
        <w:jc w:val="center"/>
      </w:pPr>
      <w:r w:rsidRPr="001F0687">
        <w:t>ПРИКАЗ</w:t>
      </w:r>
    </w:p>
    <w:p w:rsidR="0027575A" w:rsidRPr="001F0687" w:rsidRDefault="0027575A" w:rsidP="0027575A">
      <w:pPr>
        <w:pStyle w:val="a3"/>
        <w:spacing w:before="11"/>
        <w:rPr>
          <w:sz w:val="27"/>
        </w:rPr>
      </w:pPr>
    </w:p>
    <w:p w:rsidR="0027575A" w:rsidRPr="001F0687" w:rsidRDefault="008F653A" w:rsidP="0027575A">
      <w:pPr>
        <w:pStyle w:val="a3"/>
        <w:tabs>
          <w:tab w:val="left" w:pos="8451"/>
        </w:tabs>
        <w:ind w:left="141"/>
      </w:pPr>
      <w:r>
        <w:t>24</w:t>
      </w:r>
      <w:bookmarkStart w:id="0" w:name="_GoBack"/>
      <w:bookmarkEnd w:id="0"/>
      <w:r w:rsidR="0027575A" w:rsidRPr="001F0687">
        <w:t>.0</w:t>
      </w:r>
      <w:r w:rsidR="0027575A">
        <w:t>6</w:t>
      </w:r>
      <w:r w:rsidR="0027575A" w:rsidRPr="001F0687">
        <w:t>.202</w:t>
      </w:r>
      <w:r w:rsidR="0027575A">
        <w:t>1</w:t>
      </w:r>
      <w:r w:rsidR="0027575A" w:rsidRPr="001F0687">
        <w:tab/>
        <w:t>№</w:t>
      </w:r>
      <w:r w:rsidR="0027575A" w:rsidRPr="001F0687">
        <w:rPr>
          <w:spacing w:val="-1"/>
        </w:rPr>
        <w:t xml:space="preserve"> </w:t>
      </w:r>
      <w:r>
        <w:rPr>
          <w:spacing w:val="-1"/>
        </w:rPr>
        <w:t>323/1</w:t>
      </w:r>
    </w:p>
    <w:p w:rsidR="0027575A" w:rsidRPr="001F0687" w:rsidRDefault="0027575A" w:rsidP="0027575A">
      <w:pPr>
        <w:pStyle w:val="a3"/>
        <w:spacing w:before="2"/>
        <w:ind w:right="190"/>
        <w:jc w:val="center"/>
      </w:pPr>
      <w:r w:rsidRPr="001F0687">
        <w:t>г.</w:t>
      </w:r>
      <w:r w:rsidRPr="001F0687">
        <w:rPr>
          <w:spacing w:val="-3"/>
        </w:rPr>
        <w:t xml:space="preserve"> </w:t>
      </w:r>
      <w:r w:rsidRPr="001F0687">
        <w:t>Кемерово</w:t>
      </w:r>
    </w:p>
    <w:p w:rsidR="00C33E2B" w:rsidRDefault="00C33E2B">
      <w:pPr>
        <w:pStyle w:val="a3"/>
        <w:spacing w:before="10"/>
        <w:ind w:left="0"/>
        <w:jc w:val="left"/>
        <w:rPr>
          <w:sz w:val="27"/>
        </w:rPr>
      </w:pPr>
    </w:p>
    <w:p w:rsidR="00BA0CBA" w:rsidRDefault="00BA0CBA">
      <w:pPr>
        <w:pStyle w:val="a3"/>
        <w:spacing w:before="10"/>
        <w:ind w:left="0"/>
        <w:jc w:val="left"/>
        <w:rPr>
          <w:sz w:val="27"/>
        </w:rPr>
      </w:pPr>
    </w:p>
    <w:p w:rsidR="0027575A" w:rsidRDefault="0027575A">
      <w:pPr>
        <w:pStyle w:val="a3"/>
        <w:spacing w:before="10"/>
        <w:ind w:left="0"/>
        <w:jc w:val="left"/>
        <w:rPr>
          <w:sz w:val="27"/>
        </w:rPr>
      </w:pPr>
    </w:p>
    <w:p w:rsidR="00BA0CBA" w:rsidRPr="008F653A" w:rsidRDefault="00DD7DD6" w:rsidP="004627FE">
      <w:pPr>
        <w:spacing w:before="1"/>
        <w:ind w:left="3545" w:right="612" w:hanging="3243"/>
        <w:rPr>
          <w:sz w:val="26"/>
        </w:rPr>
      </w:pPr>
      <w:r w:rsidRPr="008F653A">
        <w:rPr>
          <w:sz w:val="26"/>
        </w:rPr>
        <w:t>Об организации деятельности</w:t>
      </w:r>
    </w:p>
    <w:p w:rsidR="00BA0CBA" w:rsidRPr="008F653A" w:rsidRDefault="00DD7DD6" w:rsidP="004627FE">
      <w:pPr>
        <w:spacing w:before="1"/>
        <w:ind w:left="3545" w:right="612" w:hanging="3243"/>
        <w:rPr>
          <w:sz w:val="26"/>
        </w:rPr>
      </w:pPr>
      <w:r w:rsidRPr="008F653A">
        <w:rPr>
          <w:sz w:val="26"/>
        </w:rPr>
        <w:t xml:space="preserve"> по результатам</w:t>
      </w:r>
      <w:r w:rsidRPr="008F653A">
        <w:rPr>
          <w:spacing w:val="1"/>
          <w:sz w:val="26"/>
        </w:rPr>
        <w:t xml:space="preserve"> </w:t>
      </w:r>
      <w:r w:rsidRPr="008F653A">
        <w:rPr>
          <w:sz w:val="26"/>
        </w:rPr>
        <w:t>мониторинга</w:t>
      </w:r>
    </w:p>
    <w:p w:rsidR="004627FE" w:rsidRPr="008F653A" w:rsidRDefault="00DD7DD6" w:rsidP="004627FE">
      <w:pPr>
        <w:spacing w:before="1"/>
        <w:ind w:left="3545" w:right="612" w:hanging="3243"/>
        <w:rPr>
          <w:sz w:val="26"/>
        </w:rPr>
      </w:pPr>
      <w:r w:rsidRPr="008F653A">
        <w:rPr>
          <w:sz w:val="26"/>
        </w:rPr>
        <w:t xml:space="preserve"> функциональной</w:t>
      </w:r>
      <w:r w:rsidRPr="008F653A">
        <w:rPr>
          <w:spacing w:val="1"/>
          <w:sz w:val="26"/>
        </w:rPr>
        <w:t xml:space="preserve"> </w:t>
      </w:r>
      <w:r w:rsidRPr="008F653A">
        <w:rPr>
          <w:sz w:val="26"/>
        </w:rPr>
        <w:t>грамотности</w:t>
      </w:r>
    </w:p>
    <w:p w:rsidR="00C33E2B" w:rsidRPr="008F653A" w:rsidRDefault="00DD7DD6" w:rsidP="004627FE">
      <w:pPr>
        <w:spacing w:before="1"/>
        <w:ind w:left="3545" w:right="612" w:hanging="3243"/>
        <w:rPr>
          <w:sz w:val="26"/>
        </w:rPr>
      </w:pPr>
      <w:r w:rsidRPr="008F653A">
        <w:rPr>
          <w:sz w:val="26"/>
        </w:rPr>
        <w:t xml:space="preserve"> в</w:t>
      </w:r>
      <w:r w:rsidRPr="008F653A">
        <w:rPr>
          <w:spacing w:val="-1"/>
          <w:sz w:val="26"/>
        </w:rPr>
        <w:t xml:space="preserve"> </w:t>
      </w:r>
      <w:r w:rsidRPr="008F653A">
        <w:rPr>
          <w:sz w:val="26"/>
        </w:rPr>
        <w:t>2021</w:t>
      </w:r>
      <w:r w:rsidRPr="008F653A">
        <w:rPr>
          <w:spacing w:val="5"/>
          <w:sz w:val="26"/>
        </w:rPr>
        <w:t xml:space="preserve"> </w:t>
      </w:r>
      <w:r w:rsidRPr="008F653A">
        <w:rPr>
          <w:sz w:val="26"/>
        </w:rPr>
        <w:t>году</w:t>
      </w:r>
    </w:p>
    <w:p w:rsidR="00BA0CBA" w:rsidRDefault="00BA0CBA">
      <w:pPr>
        <w:spacing w:before="1"/>
        <w:ind w:left="3545" w:right="612" w:hanging="3243"/>
        <w:jc w:val="both"/>
        <w:rPr>
          <w:b/>
          <w:sz w:val="26"/>
        </w:rPr>
      </w:pPr>
    </w:p>
    <w:p w:rsidR="0027575A" w:rsidRDefault="0027575A">
      <w:pPr>
        <w:spacing w:before="1"/>
        <w:ind w:left="3545" w:right="612" w:hanging="3243"/>
        <w:jc w:val="both"/>
        <w:rPr>
          <w:b/>
          <w:sz w:val="26"/>
        </w:rPr>
      </w:pPr>
    </w:p>
    <w:p w:rsidR="00C33E2B" w:rsidRDefault="00DD7DD6">
      <w:pPr>
        <w:pStyle w:val="a3"/>
        <w:ind w:right="465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 xml:space="preserve">образования </w:t>
      </w:r>
      <w:r w:rsidR="0027575A">
        <w:t>Кемеровского</w:t>
      </w:r>
      <w:r>
        <w:rPr>
          <w:spacing w:val="-3"/>
        </w:rPr>
        <w:t xml:space="preserve"> </w:t>
      </w:r>
      <w:r>
        <w:t>МО</w:t>
      </w:r>
    </w:p>
    <w:p w:rsidR="004627FE" w:rsidRDefault="004627FE" w:rsidP="004627FE">
      <w:pPr>
        <w:pStyle w:val="a3"/>
        <w:ind w:left="0" w:right="465"/>
      </w:pPr>
    </w:p>
    <w:p w:rsidR="00BA0CBA" w:rsidRDefault="004627FE" w:rsidP="004627FE">
      <w:pPr>
        <w:pStyle w:val="a3"/>
        <w:ind w:right="465" w:hanging="16"/>
      </w:pPr>
      <w:r>
        <w:t>ПРИКАЗЫВАЮ:</w:t>
      </w:r>
    </w:p>
    <w:p w:rsidR="00C33E2B" w:rsidRDefault="00C33E2B">
      <w:pPr>
        <w:pStyle w:val="a3"/>
        <w:spacing w:before="5"/>
        <w:ind w:left="0"/>
        <w:jc w:val="left"/>
        <w:rPr>
          <w:sz w:val="27"/>
        </w:rPr>
      </w:pPr>
    </w:p>
    <w:p w:rsidR="00C33E2B" w:rsidRDefault="00DD7DD6">
      <w:pPr>
        <w:pStyle w:val="a5"/>
        <w:numPr>
          <w:ilvl w:val="0"/>
          <w:numId w:val="3"/>
        </w:numPr>
        <w:tabs>
          <w:tab w:val="left" w:pos="867"/>
        </w:tabs>
        <w:spacing w:before="1"/>
        <w:ind w:right="464" w:firstLine="427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 w:rsidR="00BA0CBA"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 w:rsidR="0027575A">
        <w:rPr>
          <w:sz w:val="28"/>
        </w:rPr>
        <w:t>Кемеровского</w:t>
      </w:r>
      <w:r>
        <w:rPr>
          <w:spacing w:val="1"/>
          <w:sz w:val="28"/>
        </w:rPr>
        <w:t xml:space="preserve"> </w:t>
      </w:r>
      <w:r w:rsidR="00BA0CBA">
        <w:rPr>
          <w:sz w:val="28"/>
        </w:rPr>
        <w:t>муниципального округа</w:t>
      </w:r>
      <w:r>
        <w:rPr>
          <w:sz w:val="28"/>
        </w:rPr>
        <w:t>.</w:t>
      </w:r>
    </w:p>
    <w:p w:rsidR="00C33E2B" w:rsidRDefault="00DD7DD6">
      <w:pPr>
        <w:pStyle w:val="a5"/>
        <w:numPr>
          <w:ilvl w:val="0"/>
          <w:numId w:val="3"/>
        </w:numPr>
        <w:tabs>
          <w:tab w:val="left" w:pos="867"/>
        </w:tabs>
        <w:ind w:right="470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C33E2B" w:rsidRDefault="00DD7DD6">
      <w:pPr>
        <w:pStyle w:val="a5"/>
        <w:numPr>
          <w:ilvl w:val="0"/>
          <w:numId w:val="2"/>
        </w:numPr>
        <w:tabs>
          <w:tab w:val="left" w:pos="973"/>
        </w:tabs>
        <w:ind w:firstLine="427"/>
        <w:jc w:val="both"/>
        <w:rPr>
          <w:sz w:val="28"/>
        </w:rPr>
      </w:pPr>
      <w:r>
        <w:rPr>
          <w:b/>
          <w:sz w:val="28"/>
        </w:rPr>
        <w:t>Руководителям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C33E2B" w:rsidRDefault="00DD7DD6">
      <w:pPr>
        <w:pStyle w:val="a5"/>
        <w:numPr>
          <w:ilvl w:val="0"/>
          <w:numId w:val="1"/>
        </w:numPr>
        <w:tabs>
          <w:tab w:val="left" w:pos="946"/>
        </w:tabs>
        <w:ind w:right="466" w:firstLine="42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фаз,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 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C33E2B" w:rsidRDefault="00DD7DD6">
      <w:pPr>
        <w:pStyle w:val="a5"/>
        <w:numPr>
          <w:ilvl w:val="0"/>
          <w:numId w:val="1"/>
        </w:numPr>
        <w:tabs>
          <w:tab w:val="left" w:pos="764"/>
        </w:tabs>
        <w:spacing w:line="242" w:lineRule="auto"/>
        <w:ind w:right="469" w:firstLine="427"/>
        <w:rPr>
          <w:sz w:val="28"/>
        </w:rPr>
      </w:pPr>
      <w:r>
        <w:rPr>
          <w:sz w:val="28"/>
        </w:rPr>
        <w:t>организация участия педагогов в разработке продуктов 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C33E2B" w:rsidRDefault="00DD7DD6">
      <w:pPr>
        <w:pStyle w:val="a5"/>
        <w:numPr>
          <w:ilvl w:val="0"/>
          <w:numId w:val="1"/>
        </w:numPr>
        <w:tabs>
          <w:tab w:val="left" w:pos="908"/>
        </w:tabs>
        <w:ind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ясным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 актуальными ситуациями и героями, интерактивным форматом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C33E2B" w:rsidRDefault="00DD7DD6">
      <w:pPr>
        <w:pStyle w:val="a5"/>
        <w:numPr>
          <w:ilvl w:val="0"/>
          <w:numId w:val="1"/>
        </w:numPr>
        <w:tabs>
          <w:tab w:val="left" w:pos="817"/>
        </w:tabs>
        <w:ind w:right="462" w:firstLine="42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 ресурсов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методики совместной творческой </w:t>
      </w:r>
      <w:proofErr w:type="gramStart"/>
      <w:r>
        <w:rPr>
          <w:sz w:val="28"/>
        </w:rPr>
        <w:t>работы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над созданием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 контента.</w:t>
      </w:r>
    </w:p>
    <w:p w:rsidR="004627FE" w:rsidRDefault="004627FE" w:rsidP="004627FE">
      <w:pPr>
        <w:tabs>
          <w:tab w:val="left" w:pos="817"/>
        </w:tabs>
        <w:ind w:right="462"/>
        <w:rPr>
          <w:sz w:val="28"/>
        </w:rPr>
      </w:pPr>
    </w:p>
    <w:p w:rsidR="004627FE" w:rsidRDefault="004627FE" w:rsidP="004627FE">
      <w:pPr>
        <w:tabs>
          <w:tab w:val="left" w:pos="817"/>
        </w:tabs>
        <w:ind w:right="462"/>
        <w:rPr>
          <w:sz w:val="28"/>
        </w:rPr>
      </w:pPr>
    </w:p>
    <w:p w:rsidR="004627FE" w:rsidRPr="004627FE" w:rsidRDefault="004627FE" w:rsidP="004627FE">
      <w:pPr>
        <w:tabs>
          <w:tab w:val="left" w:pos="817"/>
        </w:tabs>
        <w:ind w:right="462"/>
        <w:rPr>
          <w:sz w:val="28"/>
        </w:rPr>
      </w:pPr>
    </w:p>
    <w:p w:rsidR="00C33E2B" w:rsidRDefault="00DD7DD6">
      <w:pPr>
        <w:pStyle w:val="a5"/>
        <w:numPr>
          <w:ilvl w:val="0"/>
          <w:numId w:val="2"/>
        </w:numPr>
        <w:tabs>
          <w:tab w:val="left" w:pos="1124"/>
        </w:tabs>
        <w:ind w:right="464" w:firstLine="487"/>
        <w:jc w:val="both"/>
        <w:rPr>
          <w:b/>
          <w:sz w:val="28"/>
        </w:rPr>
      </w:pPr>
      <w:r>
        <w:rPr>
          <w:b/>
          <w:sz w:val="28"/>
        </w:rPr>
        <w:t>Руководителям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 w:rsidR="0027575A">
        <w:rPr>
          <w:b/>
          <w:sz w:val="28"/>
        </w:rPr>
        <w:t>Кемеровского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 w:rsidR="0027575A">
        <w:rPr>
          <w:b/>
          <w:sz w:val="28"/>
        </w:rPr>
        <w:t>округа</w:t>
      </w:r>
    </w:p>
    <w:p w:rsidR="004627FE" w:rsidRPr="004627FE" w:rsidRDefault="00DD7DD6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>
        <w:rPr>
          <w:sz w:val="28"/>
        </w:rPr>
        <w:t>Принять к сведению результаты мониторинга, представленные в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25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  <w:r w:rsidR="004627FE" w:rsidRPr="004627FE">
        <w:t xml:space="preserve"> </w:t>
      </w:r>
      <w:r w:rsidR="004627FE" w:rsidRPr="004627FE">
        <w:rPr>
          <w:sz w:val="28"/>
        </w:rPr>
        <w:t>Организовать работу методических объединений, обеспечивающих внедрение систематической деятельности по формированию функциональной грамотности в практику работы педагогов - предметников.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В рамках работы методических объединений проанализировать результаты мониторинга функциональной грамотности в разрезе образовательной организации в целом, в разрезе параллели, отдельных классов и обучающихся. В анализе рекомендуется использовать как статические, так и качественные методы анализа.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В ходе анализа результатов мониторинга функциональной грамотности в разрезе образовательной организации в целом, в разрезе параллели, отдельных классов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 xml:space="preserve">В рамках работы школьных </w:t>
      </w:r>
      <w:proofErr w:type="spellStart"/>
      <w:r w:rsidRPr="004627FE">
        <w:rPr>
          <w:sz w:val="28"/>
        </w:rPr>
        <w:t>межпредметных</w:t>
      </w:r>
      <w:proofErr w:type="spellEnd"/>
      <w:r w:rsidRPr="004627FE">
        <w:rPr>
          <w:sz w:val="28"/>
        </w:rPr>
        <w:t xml:space="preserve"> методических объединений определить механизмы включения в работу педагогов форм и методов формирования и оценки функциональной грамотности обучающихся.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Включить в план методической работы образовательных организации серию семинаров-практикумов, направленных на совместную работу всего педагогического коллектива по формированию функциональной грамотности: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определить по каждому компоненту функциональной грамотности, за какие умения может отвечать педагог каждого предмета;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согласовать цели по достижению результатов;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определить промежуточные планируемые результаты, достижение которых способствует формированию функциональной грамотности;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 xml:space="preserve">согласовать способы и подходы, обеспечивающие возможности усиления </w:t>
      </w:r>
      <w:proofErr w:type="spellStart"/>
      <w:r w:rsidRPr="004627FE">
        <w:rPr>
          <w:sz w:val="28"/>
        </w:rPr>
        <w:t>межпредметных</w:t>
      </w:r>
      <w:proofErr w:type="spellEnd"/>
      <w:r w:rsidRPr="004627FE">
        <w:rPr>
          <w:sz w:val="28"/>
        </w:rPr>
        <w:t xml:space="preserve"> связей;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обсудить выявленные проблемные области и оценить возможности их решения с точки зрения имеющихся ресурсов: ресурсы школы или привлечение ресурсов муниципального образования и др.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 xml:space="preserve">При организации проектно-исследовательской работы обучающихся акцентировать внимание на </w:t>
      </w:r>
      <w:proofErr w:type="spellStart"/>
      <w:r w:rsidRPr="004627FE">
        <w:rPr>
          <w:sz w:val="28"/>
        </w:rPr>
        <w:t>метапредметных</w:t>
      </w:r>
      <w:proofErr w:type="spellEnd"/>
      <w:r w:rsidRPr="004627FE">
        <w:rPr>
          <w:sz w:val="28"/>
        </w:rPr>
        <w:t xml:space="preserve"> и </w:t>
      </w:r>
      <w:proofErr w:type="spellStart"/>
      <w:r w:rsidRPr="004627FE">
        <w:rPr>
          <w:sz w:val="28"/>
        </w:rPr>
        <w:t>межпредметных</w:t>
      </w:r>
      <w:proofErr w:type="spellEnd"/>
      <w:r w:rsidRPr="004627FE">
        <w:rPr>
          <w:sz w:val="28"/>
        </w:rPr>
        <w:t xml:space="preserve"> связях.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 дополнительными учебными материалами, необходимыми для формирования и оценки функциональной грамотности.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 xml:space="preserve">Организовать сотрудничество и обмен опытом педагогов по вопросам </w:t>
      </w:r>
      <w:proofErr w:type="gramStart"/>
      <w:r w:rsidRPr="004627FE">
        <w:rPr>
          <w:sz w:val="28"/>
        </w:rPr>
        <w:t>формировании</w:t>
      </w:r>
      <w:proofErr w:type="gramEnd"/>
      <w:r w:rsidRPr="004627FE">
        <w:rPr>
          <w:sz w:val="28"/>
        </w:rPr>
        <w:t xml:space="preserve"> и оценки функциональной грамотности, а также поощрения их работы в связи с формированием и оценкой функциональной грамотности </w:t>
      </w:r>
      <w:r w:rsidRPr="004627FE">
        <w:rPr>
          <w:sz w:val="28"/>
        </w:rPr>
        <w:lastRenderedPageBreak/>
        <w:t>обучающихся.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Осуществить планирование методических мероприятий по устранению обозначившихся проблемных полей (организация образовательной деятельности, организация оценочной деятельности) на уровне деятельности общеобразовательных     организаций,</w:t>
      </w:r>
      <w:r w:rsidRPr="004627FE">
        <w:rPr>
          <w:sz w:val="28"/>
        </w:rPr>
        <w:tab/>
        <w:t>РМО, в срок до 31 августа 2021 года.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Провести запланированные мероприятия в срок до 31 декабря 2021 года.</w:t>
      </w:r>
    </w:p>
    <w:p w:rsidR="004627FE" w:rsidRPr="004627FE" w:rsidRDefault="004627FE" w:rsidP="004627FE">
      <w:pPr>
        <w:pStyle w:val="a5"/>
        <w:numPr>
          <w:ilvl w:val="1"/>
          <w:numId w:val="2"/>
        </w:num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Контроль исполнения возложить на Пономареву Н.В., директора МАУ</w:t>
      </w:r>
    </w:p>
    <w:p w:rsidR="004627FE" w:rsidRPr="004627FE" w:rsidRDefault="004627FE" w:rsidP="004627FE">
      <w:pPr>
        <w:tabs>
          <w:tab w:val="left" w:pos="1033"/>
        </w:tabs>
        <w:ind w:right="467"/>
        <w:rPr>
          <w:sz w:val="28"/>
        </w:rPr>
      </w:pPr>
      <w:r w:rsidRPr="004627FE">
        <w:rPr>
          <w:sz w:val="28"/>
        </w:rPr>
        <w:t>«ИМЦ».</w:t>
      </w: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</w:p>
    <w:p w:rsid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  <w:r w:rsidRPr="004627FE">
        <w:rPr>
          <w:sz w:val="28"/>
        </w:rPr>
        <w:t>Начальник</w:t>
      </w:r>
    </w:p>
    <w:p w:rsidR="004627FE" w:rsidRPr="004627FE" w:rsidRDefault="004627FE" w:rsidP="004627FE">
      <w:pPr>
        <w:pStyle w:val="a5"/>
        <w:tabs>
          <w:tab w:val="left" w:pos="1033"/>
        </w:tabs>
        <w:ind w:right="467" w:firstLine="0"/>
        <w:rPr>
          <w:sz w:val="28"/>
        </w:rPr>
      </w:pPr>
      <w:r w:rsidRPr="004627FE">
        <w:rPr>
          <w:sz w:val="28"/>
        </w:rPr>
        <w:t xml:space="preserve">управления образования </w:t>
      </w:r>
      <w:r w:rsidRPr="004627FE">
        <w:rPr>
          <w:sz w:val="28"/>
        </w:rPr>
        <w:tab/>
        <w:t xml:space="preserve">                                                        О.М. Борискова </w:t>
      </w:r>
    </w:p>
    <w:p w:rsidR="00C33E2B" w:rsidRPr="004627FE" w:rsidRDefault="00C33E2B" w:rsidP="004627FE">
      <w:pPr>
        <w:pStyle w:val="a5"/>
        <w:tabs>
          <w:tab w:val="left" w:pos="1033"/>
        </w:tabs>
        <w:ind w:left="865" w:right="467" w:firstLine="0"/>
        <w:rPr>
          <w:sz w:val="28"/>
        </w:rPr>
        <w:sectPr w:rsidR="00C33E2B" w:rsidRPr="004627FE">
          <w:type w:val="continuous"/>
          <w:pgSz w:w="11910" w:h="16840"/>
          <w:pgMar w:top="540" w:right="380" w:bottom="280" w:left="1260" w:header="720" w:footer="720" w:gutter="0"/>
          <w:cols w:space="720"/>
        </w:sectPr>
      </w:pPr>
    </w:p>
    <w:p w:rsidR="00C33E2B" w:rsidRDefault="00C33E2B">
      <w:pPr>
        <w:pStyle w:val="a3"/>
        <w:ind w:left="0"/>
        <w:jc w:val="left"/>
        <w:rPr>
          <w:sz w:val="20"/>
        </w:rPr>
      </w:pPr>
    </w:p>
    <w:p w:rsidR="00C33E2B" w:rsidRDefault="00C33E2B">
      <w:pPr>
        <w:pStyle w:val="a3"/>
        <w:ind w:left="0"/>
        <w:jc w:val="left"/>
        <w:rPr>
          <w:sz w:val="20"/>
        </w:rPr>
      </w:pPr>
    </w:p>
    <w:p w:rsidR="00DD7DD6" w:rsidRDefault="00DD7DD6"/>
    <w:sectPr w:rsidR="00DD7DD6">
      <w:pgSz w:w="11910" w:h="16840"/>
      <w:pgMar w:top="480" w:right="3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E11"/>
    <w:multiLevelType w:val="hybridMultilevel"/>
    <w:tmpl w:val="BE9E5DB4"/>
    <w:lvl w:ilvl="0" w:tplc="163ECA82">
      <w:start w:val="1"/>
      <w:numFmt w:val="decimal"/>
      <w:lvlText w:val="%1."/>
      <w:lvlJc w:val="left"/>
      <w:pPr>
        <w:ind w:left="15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8ADBA">
      <w:numFmt w:val="bullet"/>
      <w:lvlText w:val="•"/>
      <w:lvlJc w:val="left"/>
      <w:pPr>
        <w:ind w:left="1170" w:hanging="281"/>
      </w:pPr>
      <w:rPr>
        <w:rFonts w:hint="default"/>
        <w:lang w:val="ru-RU" w:eastAsia="en-US" w:bidi="ar-SA"/>
      </w:rPr>
    </w:lvl>
    <w:lvl w:ilvl="2" w:tplc="4B1A76E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32C8044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3E2A64D0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5" w:tplc="D6B8DE42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437406F0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DEA4002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DA6E4324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1">
    <w:nsid w:val="13EA2AA5"/>
    <w:multiLevelType w:val="hybridMultilevel"/>
    <w:tmpl w:val="715E8C0E"/>
    <w:lvl w:ilvl="0" w:tplc="78B2A88A">
      <w:start w:val="1"/>
      <w:numFmt w:val="decimal"/>
      <w:lvlText w:val="%1)"/>
      <w:lvlJc w:val="left"/>
      <w:pPr>
        <w:ind w:left="158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7B0D8AE">
      <w:numFmt w:val="bullet"/>
      <w:lvlText w:val="-"/>
      <w:lvlJc w:val="left"/>
      <w:pPr>
        <w:ind w:left="15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D0DDD8">
      <w:numFmt w:val="bullet"/>
      <w:lvlText w:val="–"/>
      <w:lvlJc w:val="left"/>
      <w:pPr>
        <w:ind w:left="101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49D8435E">
      <w:numFmt w:val="bullet"/>
      <w:lvlText w:val="•"/>
      <w:lvlJc w:val="left"/>
      <w:pPr>
        <w:ind w:left="3074" w:hanging="238"/>
      </w:pPr>
      <w:rPr>
        <w:rFonts w:hint="default"/>
        <w:lang w:val="ru-RU" w:eastAsia="en-US" w:bidi="ar-SA"/>
      </w:rPr>
    </w:lvl>
    <w:lvl w:ilvl="4" w:tplc="DB2CE5A0">
      <w:numFmt w:val="bullet"/>
      <w:lvlText w:val="•"/>
      <w:lvlJc w:val="left"/>
      <w:pPr>
        <w:ind w:left="4102" w:hanging="238"/>
      </w:pPr>
      <w:rPr>
        <w:rFonts w:hint="default"/>
        <w:lang w:val="ru-RU" w:eastAsia="en-US" w:bidi="ar-SA"/>
      </w:rPr>
    </w:lvl>
    <w:lvl w:ilvl="5" w:tplc="AD50539C">
      <w:numFmt w:val="bullet"/>
      <w:lvlText w:val="•"/>
      <w:lvlJc w:val="left"/>
      <w:pPr>
        <w:ind w:left="5129" w:hanging="238"/>
      </w:pPr>
      <w:rPr>
        <w:rFonts w:hint="default"/>
        <w:lang w:val="ru-RU" w:eastAsia="en-US" w:bidi="ar-SA"/>
      </w:rPr>
    </w:lvl>
    <w:lvl w:ilvl="6" w:tplc="208CF0B2">
      <w:numFmt w:val="bullet"/>
      <w:lvlText w:val="•"/>
      <w:lvlJc w:val="left"/>
      <w:pPr>
        <w:ind w:left="6156" w:hanging="238"/>
      </w:pPr>
      <w:rPr>
        <w:rFonts w:hint="default"/>
        <w:lang w:val="ru-RU" w:eastAsia="en-US" w:bidi="ar-SA"/>
      </w:rPr>
    </w:lvl>
    <w:lvl w:ilvl="7" w:tplc="60A4EC44">
      <w:numFmt w:val="bullet"/>
      <w:lvlText w:val="•"/>
      <w:lvlJc w:val="left"/>
      <w:pPr>
        <w:ind w:left="7184" w:hanging="238"/>
      </w:pPr>
      <w:rPr>
        <w:rFonts w:hint="default"/>
        <w:lang w:val="ru-RU" w:eastAsia="en-US" w:bidi="ar-SA"/>
      </w:rPr>
    </w:lvl>
    <w:lvl w:ilvl="8" w:tplc="70FE2BC2">
      <w:numFmt w:val="bullet"/>
      <w:lvlText w:val="•"/>
      <w:lvlJc w:val="left"/>
      <w:pPr>
        <w:ind w:left="8211" w:hanging="238"/>
      </w:pPr>
      <w:rPr>
        <w:rFonts w:hint="default"/>
        <w:lang w:val="ru-RU" w:eastAsia="en-US" w:bidi="ar-SA"/>
      </w:rPr>
    </w:lvl>
  </w:abstractNum>
  <w:abstractNum w:abstractNumId="2">
    <w:nsid w:val="67917976"/>
    <w:multiLevelType w:val="hybridMultilevel"/>
    <w:tmpl w:val="DACE96C0"/>
    <w:lvl w:ilvl="0" w:tplc="EAE053C0">
      <w:numFmt w:val="bullet"/>
      <w:lvlText w:val="-"/>
      <w:lvlJc w:val="left"/>
      <w:pPr>
        <w:ind w:left="1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5C865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D794CD64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1CD223E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A2A602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30C6783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6802FA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8DD01136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BD5C1A8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E2B"/>
    <w:rsid w:val="0027575A"/>
    <w:rsid w:val="004627FE"/>
    <w:rsid w:val="008F653A"/>
    <w:rsid w:val="00BA0CBA"/>
    <w:rsid w:val="00C33E2B"/>
    <w:rsid w:val="00D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023" w:right="33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8" w:right="46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8F6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9" w:lineRule="exact"/>
      <w:ind w:left="3023" w:right="33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8" w:right="46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8F65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доклад на августовскую конференцию 2012 года</vt:lpstr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доклад на августовскую конференцию 2012 года</dc:title>
  <dc:creator>User</dc:creator>
  <cp:lastModifiedBy>Елена</cp:lastModifiedBy>
  <cp:revision>5</cp:revision>
  <cp:lastPrinted>2022-07-29T06:22:00Z</cp:lastPrinted>
  <dcterms:created xsi:type="dcterms:W3CDTF">2022-07-24T16:53:00Z</dcterms:created>
  <dcterms:modified xsi:type="dcterms:W3CDTF">2022-07-29T06:23:00Z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2022-07-24T00:00:00Z</vt:filetime>
  </property>
</Properties>
</file>